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color w:val="000000"/>
          <w:sz w:val="32"/>
          <w:szCs w:val="32"/>
        </w:rPr>
        <w:t>附件2：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  <w:r>
        <w:rPr>
          <w:color w:val="000000"/>
          <w:sz w:val="44"/>
          <w:szCs w:val="44"/>
        </w:rPr>
        <w:t>案例正文写作要求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一、确定案例提供单位及案例作者，案例作者不超过5人。黑体，三号字，居中。示例</w:t>
      </w:r>
      <w:r>
        <w:rPr>
          <w:color w:val="000000"/>
          <w:sz w:val="24"/>
          <w:szCs w:val="24"/>
        </w:rPr>
        <w:t>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color w:val="000000"/>
          <w:sz w:val="32"/>
          <w:szCs w:val="32"/>
        </w:rPr>
        <w:t>基于BIM技术应用的某生态环境综合治理工程项目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color w:val="000000"/>
          <w:sz w:val="32"/>
          <w:szCs w:val="32"/>
        </w:rPr>
        <w:t>——（公司名称）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color w:val="000000"/>
          <w:sz w:val="32"/>
          <w:szCs w:val="32"/>
        </w:rPr>
        <w:t>XXX XXX XXX XXX（案例作者）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二、“一、项目基本概况”只需简单叙述项目概况，重点说明项目在此工程中的特点。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三、层次与体例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434" w:right="0" w:firstLine="1144"/>
      </w:pPr>
      <w:r>
        <w:rPr>
          <w:color w:val="000000"/>
          <w:sz w:val="32"/>
          <w:szCs w:val="32"/>
        </w:rPr>
        <w:t>一、……（单占1行，居中）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434" w:right="0" w:firstLine="1471"/>
      </w:pPr>
      <w:r>
        <w:rPr>
          <w:color w:val="000000"/>
          <w:sz w:val="32"/>
          <w:szCs w:val="32"/>
        </w:rPr>
        <w:t>1. ……（占1行）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1080" w:right="0"/>
      </w:pPr>
      <w:r>
        <w:rPr>
          <w:color w:val="000000"/>
          <w:sz w:val="32"/>
          <w:szCs w:val="32"/>
        </w:rPr>
        <w:t>（1）……（可占1行，也可后面接排正文）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四、正文小四号字，宋体，行间距为1.5倍行距，总页数控制在20页之内。Word统计字数控制在1.0-1.5万字之内。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五、插图、公式及表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1. 案例中所有图、表进行命名和编号，且在正文中进行呼应。原则：先文后图、先文后表。表格上标，图下标。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如：******见图1。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2. 每个案例中的图与表格单独排序，从1开始，排序规则：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sz w:val="28"/>
          <w:szCs w:val="28"/>
        </w:rPr>
        <w:t>— 1 —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280"/>
        <w:jc w:val="right"/>
      </w:pPr>
      <w:r>
        <w:rPr>
          <w:sz w:val="28"/>
          <w:szCs w:val="28"/>
        </w:rPr>
        <w:t>— 1 —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sz w:val="28"/>
          <w:szCs w:val="28"/>
        </w:rPr>
        <w:t>— 2 —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280"/>
        <w:jc w:val="right"/>
      </w:pPr>
      <w:r>
        <w:rPr>
          <w:sz w:val="28"/>
          <w:szCs w:val="28"/>
        </w:rPr>
        <w:t>— 2 —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图1、图2；式（1）、式（2）；表1、表2 ……。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3. 图片一定要为分辨率300dpi以上的清晰图片。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4. 文中计量单位一定要为法定计量单位且统一。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六、务必对案例全文进行脱敏处理，隐去相关项目信息，并统一以“某地、某项目、某单位”文字描述，而非“XXX项目”。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54"/>
      </w:pPr>
      <w:r>
        <w:rPr>
          <w:color w:val="000000"/>
          <w:sz w:val="32"/>
          <w:szCs w:val="32"/>
        </w:rPr>
        <w:t>七、对案例进行重复性检测，查重不超过20%。案例提供者需进行自查。</w:t>
      </w:r>
      <w: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YmU4NzkyODlhNWM4OGRlNWQ3Y2UzNWI3OTYwZTQifQ=="/>
  </w:docVars>
  <w:rsids>
    <w:rsidRoot w:val="00000000"/>
    <w:rsid w:val="17EC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2022-07-28T03:24:34Z</dcterms:created>
  <dc:creator>DELL</dc:creator>
  <cp:lastModifiedBy>3</cp:lastModifiedBy>
  <dcterms:modified xsi:type="dcterms:W3CDTF">2022-07-28T03:24:36Z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F477592898C34224BAC4DBA4BE5B93B7</vt:lpwstr>
  </property>
</Properties>
</file>